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I. Общие положения</w:t>
      </w:r>
    </w:p>
    <w:p>
      <w:pPr>
        <w:pStyle w:val="Normal"/>
        <w:rPr/>
      </w:pPr>
      <w:r>
        <w:rPr>
          <w:rFonts w:eastAsia="Times New Roman" w:cs="Times New Roman" w:ascii="Times New Roman" w:hAnsi="Times New Roman"/>
          <w:sz w:val="24"/>
          <w:szCs w:val="24"/>
          <w:lang w:eastAsia="ru-RU"/>
        </w:rPr>
        <w:t xml:space="preserve">Настоящие Положение о политике конфиденциальности (далее — Положение) является официальным документом </w:t>
      </w:r>
      <w:r>
        <w:rPr/>
        <w:t>ООО «</w:t>
      </w:r>
      <w:r>
        <w:rPr/>
        <w:t>АГ ТЕХНО</w:t>
      </w:r>
      <w:r>
        <w:rPr>
          <w:b/>
        </w:rPr>
        <w:t xml:space="preserve">» </w:t>
      </w:r>
      <w:r>
        <w:rPr>
          <w:rFonts w:eastAsia="Times New Roman" w:cs="Times New Roman" w:ascii="Times New Roman" w:hAnsi="Times New Roman"/>
          <w:sz w:val="24"/>
          <w:szCs w:val="24"/>
          <w:lang w:eastAsia="ru-RU"/>
        </w:rPr>
        <w:t xml:space="preserve">расположенного по адресу: </w:t>
      </w:r>
      <w:r>
        <w:rPr/>
        <w:t xml:space="preserve">192012, г. Санкт-Петербург, пр. Обуховской обороны, д. 116, кор.1, Лит. Е, офис 620 </w:t>
      </w:r>
      <w:r>
        <w:rPr>
          <w:rFonts w:eastAsia="Times New Roman" w:cs="Times New Roman" w:ascii="Times New Roman" w:hAnsi="Times New Roman"/>
          <w:sz w:val="24"/>
          <w:szCs w:val="24"/>
          <w:lang w:eastAsia="ru-RU"/>
        </w:rPr>
        <w:t>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интернет-магазина (сайта), расположенного на доменном имени  http://</w:t>
      </w:r>
      <w:r>
        <w:rPr>
          <w:rFonts w:eastAsia="Times New Roman" w:cs="Times New Roman" w:ascii="Times New Roman" w:hAnsi="Times New Roman"/>
          <w:sz w:val="24"/>
          <w:szCs w:val="24"/>
          <w:lang w:eastAsia="ru-RU"/>
        </w:rPr>
        <w:t>ag-tehno</w:t>
      </w:r>
      <w:r>
        <w:rPr>
          <w:rFonts w:eastAsia="Times New Roman" w:cs="Times New Roman" w:ascii="Times New Roman" w:hAnsi="Times New Roman"/>
          <w:sz w:val="24"/>
          <w:szCs w:val="24"/>
          <w:lang w:eastAsia="ru-RU"/>
        </w:rPr>
        <w:t>.ru/ (далее — Сайт).</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законности целей и способов обработки персональных данных;</w:t>
        <w:br/>
        <w:t>— добросовестности;</w:t>
        <w:br/>
        <w:t>—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II. Сбор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ПЕРСОНАЛЬНЫЕ ДАННЫЕ МЫ СОБИРАЕМ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можем собирать различные данные/информацию, включая: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имя и фамилию,</w:t>
        <w:br/>
        <w:t>— дату рождения;</w:t>
        <w:br/>
        <w:t>— пол, семейное положение;</w:t>
        <w:br/>
        <w:t>— почтовый адрес;</w:t>
        <w:br/>
        <w:t>— номер телефона;</w:t>
        <w:br/>
        <w:t>— адрес электронной почты;</w:t>
        <w:br/>
        <w:t>— информацию об избранных контактах;</w:t>
        <w:br/>
        <w:t>— информацию о банковских картах (ФИО, № карты).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III. Хранение и использование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МЫ ИСПОЛЬЗУЕМ ВАШУ ПЕРСОНАЛЬНУЮ ИНФОРМАЦИЮ</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 И ИСПОЛЬЗОВАНИЕ ИНФОРМАЦИИ, НЕ ЯВЛЯЮЩЕЙСЯ ПЕРСОНАЛЬНОЙ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IV. Передача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РАСКРЫТИЕ ИНФОРМАЦИИ ТРЕТЬИМ ЛИЦАМ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ПОСТАВЩИКИ УСЛУГ</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ИНЫЕ ЛИЦА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V. Уничтожение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Персональные данные пользователя уничтожаются при: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br/>
        <w:t>— 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br/>
        <w:t>— при отзыве субъектом персональных данных согласия на обработку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ИДЕНТИФИКАЦИОННЫЕ ФАЙЛЫ (СOOKIES) И ИНЫЕ ТЕХНОЛОГИИ</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w:t>
      </w:r>
      <w:hyperlink r:id="rId2">
        <w:r>
          <w:rPr>
            <w:rStyle w:val="Style13"/>
            <w:rFonts w:eastAsia="Times New Roman" w:cs="Times New Roman" w:ascii="Times New Roman" w:hAnsi="Times New Roman"/>
            <w:color w:val="0000FF"/>
            <w:sz w:val="24"/>
            <w:szCs w:val="24"/>
            <w:u w:val="single"/>
            <w:lang w:eastAsia="ru-RU"/>
          </w:rPr>
          <w:t>идентификационные файлы cookies</w:t>
        </w:r>
      </w:hyperlink>
      <w:r>
        <w:rPr>
          <w:rFonts w:eastAsia="Times New Roman" w:cs="Times New Roman" w:ascii="Times New Roman" w:hAnsi="Times New Roman"/>
          <w:sz w:val="24"/>
          <w:szCs w:val="24"/>
          <w:lang w:eastAsia="ru-RU"/>
        </w:rPr>
        <w:t xml:space="preserve"> и иные технологии, такие как: пиксельные ярлыки (pixel tags), веб-маяки (web beacons).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cookies и иными технологиями как информацию, не являющуюся персональной.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вы можете отключить cookies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cookies.</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pPr>
        <w:pStyle w:val="Normal"/>
        <w:spacing w:lineRule="auto" w:line="240" w:beforeAutospacing="1" w:afterAutospacing="1"/>
        <w:rPr/>
      </w:pPr>
      <w:hyperlink r:id="rId3">
        <w:r>
          <w:rPr>
            <w:rStyle w:val="Style13"/>
            <w:rFonts w:eastAsia="Times New Roman" w:cs="Times New Roman" w:ascii="Times New Roman" w:hAnsi="Times New Roman"/>
            <w:color w:val="0000FF"/>
            <w:sz w:val="24"/>
            <w:szCs w:val="24"/>
            <w:u w:val="single"/>
            <w:lang w:eastAsia="ru-RU"/>
          </w:rPr>
          <w:t>Подробнее о cookies</w:t>
        </w:r>
      </w:hyperlink>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VI. Защита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ЦЕЛОСТНОСТЬ И СОХРАНЕНИЕ ПЕРСОНАЛЬНОЙ ИНФОРМАЦИИ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СТОРОННИЕ САЙТЫ И УСЛУГИ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ВАШЕЙ КОНФИДЕНЦИАЛЬНОСТИ НА УРОВНЕ КОМПАНИИ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ВОПРОСЫ ОТНОСИТЕЛЬНО КОНФИДЕНЦИАЛЬНОСТИ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контактным данным с сайта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VII. Обращения пользователей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 обратной связи и заказов звонков.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номер основного документа, удостоверяющего личность пользователя или его представителя;</w:t>
        <w:br/>
        <w:t>— сведения о дате выдачи указанного документа и выдавшем его органе;</w:t>
        <w:br/>
        <w:t>— сведения, подтверждающие участие пользователя в отношениях с Оператором (в частности, порядковый номер id пользователя или короткое (поддоменное) имя, заменяющее порядковый номер id);</w:t>
        <w:br/>
        <w:t>— подпись Пользователя или его представителя;</w:t>
        <w:br/>
        <w:t>— адрес электронной почты;</w:t>
        <w:br/>
        <w:t>— контактный телефон.</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ДРУГОЕ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pPr>
        <w:pStyle w:val="Normal"/>
        <w:spacing w:lineRule="auto" w:line="240" w:beforeAutospacing="1" w:afterAutospacing="1"/>
        <w:rPr/>
      </w:pPr>
      <w:r>
        <w:rPr>
          <w:rFonts w:eastAsia="Times New Roman" w:cs="Times New Roman" w:ascii="Times New Roman" w:hAnsi="Times New Roman"/>
          <w:sz w:val="24"/>
          <w:szCs w:val="24"/>
          <w:lang w:eastAsia="ru-RU"/>
        </w:rPr>
        <w:t>Действие настоящей Политики не распространяется на действия и интернет-ресурсов третьих лиц.</w:t>
      </w:r>
    </w:p>
    <w:p>
      <w:pPr>
        <w:pStyle w:val="Normal"/>
        <w:spacing w:lineRule="auto" w:line="240" w:beforeAutospacing="1" w:afterAutospacing="1"/>
        <w:rPr/>
      </w:pPr>
      <w:r>
        <w:rPr>
          <w:rFonts w:eastAsia="Times New Roman" w:cs="Times New Roman" w:ascii="Times New Roman" w:hAnsi="Times New Roman"/>
          <w:i/>
          <w:iCs/>
          <w:sz w:val="24"/>
          <w:szCs w:val="24"/>
          <w:lang w:eastAsia="ru-RU"/>
        </w:rPr>
        <w:t xml:space="preserve">Компания </w:t>
      </w:r>
      <w:r>
        <w:rPr/>
        <w:t>ООО «</w:t>
      </w:r>
      <w:r>
        <w:rPr/>
        <w:t>АГ ТЕХНО</w:t>
      </w:r>
      <w:r>
        <w:rPr>
          <w:b/>
        </w:rPr>
        <w:t>»</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8f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2">
    <w:name w:val="Heading 2"/>
    <w:basedOn w:val="Normal"/>
    <w:link w:val="20"/>
    <w:uiPriority w:val="9"/>
    <w:qFormat/>
    <w:rsid w:val="008a764b"/>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8a764b"/>
    <w:rPr>
      <w:rFonts w:ascii="Times New Roman" w:hAnsi="Times New Roman" w:eastAsia="Times New Roman" w:cs="Times New Roman"/>
      <w:b/>
      <w:bCs/>
      <w:sz w:val="36"/>
      <w:szCs w:val="36"/>
      <w:lang w:eastAsia="ru-RU"/>
    </w:rPr>
  </w:style>
  <w:style w:type="character" w:styleId="Style13">
    <w:name w:val="Интернет-ссылка"/>
    <w:basedOn w:val="DefaultParagraphFont"/>
    <w:uiPriority w:val="99"/>
    <w:semiHidden/>
    <w:unhideWhenUsed/>
    <w:rsid w:val="008a764b"/>
    <w:rPr>
      <w:color w:val="0000FF"/>
      <w:u w:val="single"/>
    </w:rPr>
  </w:style>
  <w:style w:type="character" w:styleId="Style14">
    <w:name w:val="Выделение"/>
    <w:basedOn w:val="DefaultParagraphFont"/>
    <w:uiPriority w:val="20"/>
    <w:qFormat/>
    <w:rsid w:val="008a764b"/>
    <w:rPr>
      <w:i/>
      <w:iCs/>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8a764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store.ru/oferta/cookies/" TargetMode="External"/><Relationship Id="rId3" Type="http://schemas.openxmlformats.org/officeDocument/2006/relationships/hyperlink" Target="https://www.re-store.ru/oferta/cooki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E4895-EF60-4FD0-8C70-F35DB328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LibreOffice/5.1.6.2$Linux_X86_64 LibreOffice_project/10m0$Build-2</Application>
  <Pages>9</Pages>
  <Words>2634</Words>
  <Characters>19009</Characters>
  <CharactersWithSpaces>21589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2017-06-15T10:22:00Z</dcterms:created>
  <dc:creator>seo</dc:creator>
  <dc:description/>
  <dc:language>ru-RU</dc:language>
  <cp:lastModifiedBy/>
  <dcterms:modified xsi:type="dcterms:W3CDTF">2017-06-26T13:05:34Z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